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2691" w14:textId="325DFCAF" w:rsidR="00AB582F" w:rsidRDefault="0040332E" w:rsidP="0040332E">
      <w:pPr>
        <w:jc w:val="center"/>
      </w:pPr>
      <w:r>
        <w:t>NOTICE OF MEETING</w:t>
      </w:r>
    </w:p>
    <w:p w14:paraId="34BB9C6D" w14:textId="7B34C905" w:rsidR="0040332E" w:rsidRDefault="00DA0E45" w:rsidP="0040332E">
      <w:pPr>
        <w:jc w:val="center"/>
      </w:pPr>
      <w:r>
        <w:t>October 24, 2024</w:t>
      </w:r>
    </w:p>
    <w:p w14:paraId="77C60393" w14:textId="689996AF" w:rsidR="0040332E" w:rsidRDefault="0040332E" w:rsidP="0040332E">
      <w:pPr>
        <w:jc w:val="center"/>
        <w:rPr>
          <w:rFonts w:ascii="Aptos ExtraBold" w:hAnsi="Aptos ExtraBold"/>
          <w:sz w:val="24"/>
          <w:szCs w:val="24"/>
        </w:rPr>
      </w:pPr>
      <w:r w:rsidRPr="0040332E">
        <w:rPr>
          <w:rFonts w:ascii="Aptos ExtraBold" w:hAnsi="Aptos ExtraBold"/>
          <w:sz w:val="24"/>
          <w:szCs w:val="24"/>
        </w:rPr>
        <w:t>SEWARD COUNTY COMMUNICATIONS BOARD</w:t>
      </w:r>
    </w:p>
    <w:p w14:paraId="6D782761" w14:textId="69BA1F47" w:rsidR="0040332E" w:rsidRDefault="0040332E" w:rsidP="00096CA2">
      <w:pPr>
        <w:spacing w:after="480" w:line="240" w:lineRule="auto"/>
        <w:rPr>
          <w:rFonts w:ascii="Aptos" w:hAnsi="Aptos"/>
          <w:sz w:val="24"/>
          <w:szCs w:val="24"/>
        </w:rPr>
      </w:pPr>
      <w:r>
        <w:rPr>
          <w:rFonts w:ascii="Aptos" w:hAnsi="Aptos"/>
          <w:sz w:val="24"/>
          <w:szCs w:val="24"/>
        </w:rPr>
        <w:t xml:space="preserve">The regular meeting of the Seward County Communications Board will be held </w:t>
      </w:r>
      <w:r w:rsidR="00D76909">
        <w:rPr>
          <w:rFonts w:ascii="Aptos" w:hAnsi="Aptos"/>
          <w:sz w:val="24"/>
          <w:szCs w:val="24"/>
        </w:rPr>
        <w:br/>
      </w:r>
      <w:r>
        <w:rPr>
          <w:rFonts w:ascii="Aptos" w:hAnsi="Aptos"/>
          <w:sz w:val="24"/>
          <w:szCs w:val="24"/>
        </w:rPr>
        <w:t xml:space="preserve">on Thursday, </w:t>
      </w:r>
      <w:r w:rsidR="00164AB9">
        <w:rPr>
          <w:rFonts w:ascii="Aptos" w:hAnsi="Aptos"/>
          <w:sz w:val="24"/>
          <w:szCs w:val="24"/>
        </w:rPr>
        <w:t>October 24</w:t>
      </w:r>
      <w:r>
        <w:rPr>
          <w:rFonts w:ascii="Aptos" w:hAnsi="Aptos"/>
          <w:sz w:val="24"/>
          <w:szCs w:val="24"/>
        </w:rPr>
        <w:t xml:space="preserve">, </w:t>
      </w:r>
      <w:proofErr w:type="gramStart"/>
      <w:r>
        <w:rPr>
          <w:rFonts w:ascii="Aptos" w:hAnsi="Aptos"/>
          <w:sz w:val="24"/>
          <w:szCs w:val="24"/>
        </w:rPr>
        <w:t>2024</w:t>
      </w:r>
      <w:proofErr w:type="gramEnd"/>
      <w:r>
        <w:rPr>
          <w:rFonts w:ascii="Aptos" w:hAnsi="Aptos"/>
          <w:sz w:val="24"/>
          <w:szCs w:val="24"/>
        </w:rPr>
        <w:t xml:space="preserve"> at 7:00 pm at the Seward Municipal Building, </w:t>
      </w:r>
      <w:r w:rsidR="00D76909">
        <w:rPr>
          <w:rFonts w:ascii="Aptos" w:hAnsi="Aptos"/>
          <w:sz w:val="24"/>
          <w:szCs w:val="24"/>
        </w:rPr>
        <w:br/>
      </w:r>
      <w:r>
        <w:rPr>
          <w:rFonts w:ascii="Aptos" w:hAnsi="Aptos"/>
          <w:sz w:val="24"/>
          <w:szCs w:val="24"/>
        </w:rPr>
        <w:t>142 N 7</w:t>
      </w:r>
      <w:r w:rsidRPr="0040332E">
        <w:rPr>
          <w:rFonts w:ascii="Aptos" w:hAnsi="Aptos"/>
          <w:sz w:val="24"/>
          <w:szCs w:val="24"/>
          <w:vertAlign w:val="superscript"/>
        </w:rPr>
        <w:t>th</w:t>
      </w:r>
      <w:r>
        <w:rPr>
          <w:rFonts w:ascii="Aptos" w:hAnsi="Aptos"/>
          <w:sz w:val="24"/>
          <w:szCs w:val="24"/>
        </w:rPr>
        <w:t xml:space="preserve"> St., Seward, NE 68434. Notice of said meeting is posted on the public bulletin boards at the Seward, NE County courthouse, the Seward, NE City Hall, Milford, NE City Hall, and on the Seward County website.</w:t>
      </w:r>
    </w:p>
    <w:p w14:paraId="18EFEAB8" w14:textId="7F28C650" w:rsidR="0040332E" w:rsidRDefault="0040332E" w:rsidP="0040332E">
      <w:pPr>
        <w:rPr>
          <w:rFonts w:ascii="Aptos" w:hAnsi="Aptos"/>
          <w:sz w:val="24"/>
          <w:szCs w:val="24"/>
        </w:rPr>
      </w:pPr>
      <w:r>
        <w:rPr>
          <w:rFonts w:ascii="Aptos" w:hAnsi="Aptos"/>
          <w:sz w:val="24"/>
          <w:szCs w:val="24"/>
        </w:rPr>
        <w:t>Agenda for said meeting is as follows:</w:t>
      </w:r>
    </w:p>
    <w:p w14:paraId="50F66363" w14:textId="4FA6CFFD" w:rsidR="0040332E" w:rsidRDefault="0040332E" w:rsidP="00D76909">
      <w:pPr>
        <w:ind w:right="-144"/>
        <w:rPr>
          <w:rFonts w:ascii="Aptos" w:hAnsi="Aptos"/>
          <w:sz w:val="24"/>
          <w:szCs w:val="24"/>
        </w:rPr>
      </w:pPr>
      <w:r>
        <w:rPr>
          <w:rFonts w:ascii="Aptos" w:hAnsi="Aptos"/>
          <w:sz w:val="24"/>
          <w:szCs w:val="24"/>
        </w:rPr>
        <w:t>Call to order; Pledge of Allegiance; Announ</w:t>
      </w:r>
      <w:r w:rsidR="00D44F4D">
        <w:rPr>
          <w:rFonts w:ascii="Aptos" w:hAnsi="Aptos"/>
          <w:sz w:val="24"/>
          <w:szCs w:val="24"/>
        </w:rPr>
        <w:t>ce</w:t>
      </w:r>
      <w:r>
        <w:rPr>
          <w:rFonts w:ascii="Aptos" w:hAnsi="Aptos"/>
          <w:sz w:val="24"/>
          <w:szCs w:val="24"/>
        </w:rPr>
        <w:t xml:space="preserve"> location of copy of Open Meetings Law</w:t>
      </w:r>
    </w:p>
    <w:p w14:paraId="13884874" w14:textId="4D860390" w:rsidR="0040332E" w:rsidRDefault="0040332E" w:rsidP="0040332E">
      <w:pPr>
        <w:rPr>
          <w:rFonts w:ascii="Aptos" w:hAnsi="Aptos"/>
          <w:sz w:val="24"/>
          <w:szCs w:val="24"/>
        </w:rPr>
      </w:pPr>
      <w:r>
        <w:rPr>
          <w:rFonts w:ascii="Aptos" w:hAnsi="Aptos"/>
          <w:sz w:val="24"/>
          <w:szCs w:val="24"/>
        </w:rPr>
        <w:t>Roll Call of Members Present</w:t>
      </w:r>
    </w:p>
    <w:p w14:paraId="2C8407A5" w14:textId="695ECB07" w:rsidR="0040332E" w:rsidRDefault="0040332E" w:rsidP="0040332E">
      <w:pPr>
        <w:rPr>
          <w:rFonts w:ascii="Aptos" w:hAnsi="Aptos"/>
          <w:sz w:val="24"/>
          <w:szCs w:val="24"/>
        </w:rPr>
      </w:pPr>
      <w:r>
        <w:rPr>
          <w:rFonts w:ascii="Aptos" w:hAnsi="Aptos"/>
          <w:sz w:val="24"/>
          <w:szCs w:val="24"/>
        </w:rPr>
        <w:t xml:space="preserve">Approve minutes of the </w:t>
      </w:r>
      <w:r w:rsidR="00164AB9">
        <w:rPr>
          <w:rFonts w:ascii="Aptos" w:hAnsi="Aptos"/>
          <w:sz w:val="24"/>
          <w:szCs w:val="24"/>
        </w:rPr>
        <w:t>August 22</w:t>
      </w:r>
      <w:r>
        <w:rPr>
          <w:rFonts w:ascii="Aptos" w:hAnsi="Aptos"/>
          <w:sz w:val="24"/>
          <w:szCs w:val="24"/>
        </w:rPr>
        <w:t xml:space="preserve">, </w:t>
      </w:r>
      <w:proofErr w:type="gramStart"/>
      <w:r>
        <w:rPr>
          <w:rFonts w:ascii="Aptos" w:hAnsi="Aptos"/>
          <w:sz w:val="24"/>
          <w:szCs w:val="24"/>
        </w:rPr>
        <w:t>2024</w:t>
      </w:r>
      <w:proofErr w:type="gramEnd"/>
      <w:r>
        <w:rPr>
          <w:rFonts w:ascii="Aptos" w:hAnsi="Aptos"/>
          <w:sz w:val="24"/>
          <w:szCs w:val="24"/>
        </w:rPr>
        <w:t xml:space="preserve"> meeting</w:t>
      </w:r>
      <w:r w:rsidR="00D44F4D">
        <w:rPr>
          <w:rFonts w:ascii="Aptos" w:hAnsi="Aptos"/>
          <w:sz w:val="24"/>
          <w:szCs w:val="24"/>
        </w:rPr>
        <w:t>.</w:t>
      </w:r>
    </w:p>
    <w:p w14:paraId="49BB0B28" w14:textId="047A9443" w:rsidR="00D44F4D" w:rsidRDefault="00D44F4D" w:rsidP="0040332E">
      <w:pPr>
        <w:rPr>
          <w:rFonts w:ascii="Aptos" w:hAnsi="Aptos"/>
          <w:sz w:val="24"/>
          <w:szCs w:val="24"/>
        </w:rPr>
      </w:pPr>
      <w:r>
        <w:rPr>
          <w:rFonts w:ascii="Aptos" w:hAnsi="Aptos"/>
          <w:sz w:val="24"/>
          <w:szCs w:val="24"/>
        </w:rPr>
        <w:t>Act on Bills; Budget Report</w:t>
      </w:r>
    </w:p>
    <w:p w14:paraId="3F1C41D6" w14:textId="54A93D69" w:rsidR="00D44F4D" w:rsidRDefault="00D44F4D" w:rsidP="0040332E">
      <w:pPr>
        <w:rPr>
          <w:rFonts w:ascii="Aptos" w:hAnsi="Aptos"/>
          <w:sz w:val="24"/>
          <w:szCs w:val="24"/>
        </w:rPr>
      </w:pPr>
      <w:r>
        <w:rPr>
          <w:rFonts w:ascii="Aptos" w:hAnsi="Aptos"/>
          <w:sz w:val="24"/>
          <w:szCs w:val="24"/>
        </w:rPr>
        <w:tab/>
        <w:t>Discuss/Action</w:t>
      </w:r>
    </w:p>
    <w:p w14:paraId="205A7E32" w14:textId="54A4B748" w:rsidR="00D44F4D" w:rsidRDefault="00D44F4D" w:rsidP="0040332E">
      <w:pPr>
        <w:rPr>
          <w:rFonts w:ascii="Aptos" w:hAnsi="Aptos"/>
          <w:sz w:val="24"/>
          <w:szCs w:val="24"/>
        </w:rPr>
      </w:pPr>
      <w:r>
        <w:rPr>
          <w:rFonts w:ascii="Aptos" w:hAnsi="Aptos"/>
          <w:sz w:val="24"/>
          <w:szCs w:val="24"/>
        </w:rPr>
        <w:t>Communications and Facility Planning</w:t>
      </w:r>
    </w:p>
    <w:p w14:paraId="0D199D71" w14:textId="5BEEA884" w:rsidR="00D44F4D" w:rsidRDefault="00D44F4D" w:rsidP="00D44F4D">
      <w:pPr>
        <w:pStyle w:val="ListParagraph"/>
        <w:numPr>
          <w:ilvl w:val="0"/>
          <w:numId w:val="1"/>
        </w:numPr>
        <w:rPr>
          <w:rFonts w:ascii="Aptos" w:hAnsi="Aptos"/>
          <w:sz w:val="24"/>
          <w:szCs w:val="24"/>
        </w:rPr>
      </w:pPr>
      <w:r w:rsidRPr="00D44F4D">
        <w:rPr>
          <w:rFonts w:ascii="Aptos" w:hAnsi="Aptos"/>
          <w:sz w:val="24"/>
          <w:szCs w:val="24"/>
        </w:rPr>
        <w:t>Update on Zuercher System</w:t>
      </w:r>
    </w:p>
    <w:p w14:paraId="2133AB23" w14:textId="3B1BFC42" w:rsidR="00D44F4D" w:rsidRDefault="00D44F4D" w:rsidP="00D44F4D">
      <w:pPr>
        <w:rPr>
          <w:rFonts w:ascii="Aptos" w:hAnsi="Aptos"/>
          <w:sz w:val="24"/>
          <w:szCs w:val="24"/>
        </w:rPr>
      </w:pPr>
      <w:r>
        <w:rPr>
          <w:rFonts w:ascii="Aptos" w:hAnsi="Aptos"/>
          <w:sz w:val="24"/>
          <w:szCs w:val="24"/>
        </w:rPr>
        <w:t>Directors Report</w:t>
      </w:r>
    </w:p>
    <w:p w14:paraId="6839CBD4" w14:textId="5210103A" w:rsidR="00D44F4D" w:rsidRDefault="00D44F4D" w:rsidP="00D44F4D">
      <w:pPr>
        <w:pStyle w:val="ListParagraph"/>
        <w:numPr>
          <w:ilvl w:val="0"/>
          <w:numId w:val="2"/>
        </w:numPr>
        <w:rPr>
          <w:rFonts w:ascii="Aptos" w:hAnsi="Aptos"/>
          <w:sz w:val="24"/>
          <w:szCs w:val="24"/>
        </w:rPr>
      </w:pPr>
      <w:r>
        <w:rPr>
          <w:rFonts w:ascii="Aptos" w:hAnsi="Aptos"/>
          <w:sz w:val="24"/>
          <w:szCs w:val="24"/>
        </w:rPr>
        <w:t>Summary of Monthly Performance</w:t>
      </w:r>
    </w:p>
    <w:p w14:paraId="624CA763" w14:textId="571CAFE7" w:rsidR="00D44F4D" w:rsidRDefault="00D44F4D" w:rsidP="00D44F4D">
      <w:pPr>
        <w:pStyle w:val="ListParagraph"/>
        <w:numPr>
          <w:ilvl w:val="0"/>
          <w:numId w:val="2"/>
        </w:numPr>
        <w:rPr>
          <w:rFonts w:ascii="Aptos" w:hAnsi="Aptos"/>
          <w:sz w:val="24"/>
          <w:szCs w:val="24"/>
        </w:rPr>
      </w:pPr>
      <w:r>
        <w:rPr>
          <w:rFonts w:ascii="Aptos" w:hAnsi="Aptos"/>
          <w:sz w:val="24"/>
          <w:szCs w:val="24"/>
        </w:rPr>
        <w:t>Staff Vacation and Comp Time</w:t>
      </w:r>
    </w:p>
    <w:p w14:paraId="2B2C41C1" w14:textId="2BD24584" w:rsidR="00D44F4D" w:rsidRDefault="00D44F4D" w:rsidP="00D44F4D">
      <w:pPr>
        <w:rPr>
          <w:rFonts w:ascii="Aptos" w:hAnsi="Aptos"/>
          <w:sz w:val="24"/>
          <w:szCs w:val="24"/>
        </w:rPr>
      </w:pPr>
      <w:r>
        <w:rPr>
          <w:rFonts w:ascii="Aptos" w:hAnsi="Aptos"/>
          <w:sz w:val="24"/>
          <w:szCs w:val="24"/>
        </w:rPr>
        <w:t>User Board Report</w:t>
      </w:r>
    </w:p>
    <w:p w14:paraId="57BBB1F9" w14:textId="77777777" w:rsidR="00DA0E45" w:rsidRDefault="00D44F4D" w:rsidP="00D44F4D">
      <w:pPr>
        <w:rPr>
          <w:rFonts w:ascii="Aptos" w:hAnsi="Aptos"/>
          <w:sz w:val="24"/>
          <w:szCs w:val="24"/>
        </w:rPr>
      </w:pPr>
      <w:r>
        <w:rPr>
          <w:rFonts w:ascii="Aptos" w:hAnsi="Aptos"/>
          <w:sz w:val="24"/>
          <w:szCs w:val="24"/>
        </w:rPr>
        <w:t>General Discussion/New Business</w:t>
      </w:r>
    </w:p>
    <w:p w14:paraId="59084CA8" w14:textId="46F3434A" w:rsidR="00C2215C" w:rsidRDefault="00DA0E45" w:rsidP="00C2215C">
      <w:pPr>
        <w:pStyle w:val="ListParagraph"/>
        <w:numPr>
          <w:ilvl w:val="0"/>
          <w:numId w:val="3"/>
        </w:numPr>
        <w:spacing w:after="0" w:line="240" w:lineRule="auto"/>
        <w:contextualSpacing w:val="0"/>
        <w:rPr>
          <w:rFonts w:ascii="Aptos" w:hAnsi="Aptos"/>
          <w:sz w:val="24"/>
          <w:szCs w:val="24"/>
        </w:rPr>
      </w:pPr>
      <w:r w:rsidRPr="00164AB9">
        <w:rPr>
          <w:rFonts w:ascii="Aptos" w:hAnsi="Aptos"/>
          <w:sz w:val="24"/>
          <w:szCs w:val="24"/>
        </w:rPr>
        <w:t xml:space="preserve">Presentation/Discussion: </w:t>
      </w:r>
      <w:proofErr w:type="spellStart"/>
      <w:r w:rsidRPr="00164AB9">
        <w:rPr>
          <w:rFonts w:ascii="Aptos" w:hAnsi="Aptos"/>
          <w:sz w:val="24"/>
          <w:szCs w:val="24"/>
        </w:rPr>
        <w:t>CommsCoaching</w:t>
      </w:r>
      <w:proofErr w:type="spellEnd"/>
      <w:r w:rsidRPr="00164AB9">
        <w:rPr>
          <w:rFonts w:ascii="Aptos" w:hAnsi="Aptos"/>
          <w:sz w:val="24"/>
          <w:szCs w:val="24"/>
        </w:rPr>
        <w:t xml:space="preserve"> by </w:t>
      </w:r>
      <w:proofErr w:type="spellStart"/>
      <w:r w:rsidRPr="00164AB9">
        <w:rPr>
          <w:rFonts w:ascii="Aptos" w:hAnsi="Aptos"/>
          <w:sz w:val="24"/>
          <w:szCs w:val="24"/>
        </w:rPr>
        <w:t>GovWorks</w:t>
      </w:r>
      <w:proofErr w:type="spellEnd"/>
      <w:r w:rsidRPr="00164AB9">
        <w:rPr>
          <w:rFonts w:ascii="Aptos" w:hAnsi="Aptos"/>
          <w:sz w:val="24"/>
          <w:szCs w:val="24"/>
        </w:rPr>
        <w:t xml:space="preserve"> </w:t>
      </w:r>
      <w:r w:rsidRPr="00C2215C">
        <w:rPr>
          <w:rFonts w:ascii="Aptos" w:hAnsi="Aptos"/>
          <w:sz w:val="24"/>
          <w:szCs w:val="24"/>
        </w:rPr>
        <w:t>– Scott MacDonald, Founde</w:t>
      </w:r>
      <w:r w:rsidR="00C2215C" w:rsidRPr="00C2215C">
        <w:rPr>
          <w:rFonts w:ascii="Aptos" w:hAnsi="Aptos"/>
          <w:sz w:val="24"/>
          <w:szCs w:val="24"/>
        </w:rPr>
        <w:t>r</w:t>
      </w:r>
    </w:p>
    <w:p w14:paraId="488FF14C" w14:textId="6C691452" w:rsidR="00C2215C" w:rsidRDefault="00C2215C" w:rsidP="00C2215C">
      <w:pPr>
        <w:pStyle w:val="ListParagraph"/>
        <w:numPr>
          <w:ilvl w:val="0"/>
          <w:numId w:val="3"/>
        </w:numPr>
        <w:spacing w:after="0" w:line="240" w:lineRule="auto"/>
        <w:contextualSpacing w:val="0"/>
        <w:rPr>
          <w:rFonts w:ascii="Aptos" w:hAnsi="Aptos"/>
          <w:sz w:val="24"/>
          <w:szCs w:val="24"/>
        </w:rPr>
      </w:pPr>
      <w:r>
        <w:rPr>
          <w:rFonts w:ascii="Aptos" w:hAnsi="Aptos"/>
          <w:sz w:val="24"/>
          <w:szCs w:val="24"/>
        </w:rPr>
        <w:t>Executive Session</w:t>
      </w:r>
    </w:p>
    <w:p w14:paraId="4F977C63" w14:textId="77777777" w:rsidR="00C2215C" w:rsidRPr="00C2215C" w:rsidRDefault="00C2215C" w:rsidP="00C2215C">
      <w:pPr>
        <w:pStyle w:val="ListParagraph"/>
        <w:spacing w:after="0" w:line="240" w:lineRule="auto"/>
        <w:ind w:left="1080"/>
        <w:contextualSpacing w:val="0"/>
        <w:rPr>
          <w:rFonts w:ascii="Aptos" w:hAnsi="Aptos"/>
          <w:sz w:val="24"/>
          <w:szCs w:val="24"/>
        </w:rPr>
      </w:pPr>
    </w:p>
    <w:p w14:paraId="15D366C0" w14:textId="50F81147" w:rsidR="00D44F4D" w:rsidRDefault="00D44F4D" w:rsidP="00D44F4D">
      <w:pPr>
        <w:rPr>
          <w:rFonts w:ascii="Aptos" w:hAnsi="Aptos"/>
          <w:sz w:val="24"/>
          <w:szCs w:val="24"/>
        </w:rPr>
      </w:pPr>
      <w:r>
        <w:rPr>
          <w:rFonts w:ascii="Aptos" w:hAnsi="Aptos"/>
          <w:sz w:val="24"/>
          <w:szCs w:val="24"/>
        </w:rPr>
        <w:t>Set Date/Agenda for next meeting.</w:t>
      </w:r>
    </w:p>
    <w:p w14:paraId="28B72A81" w14:textId="2D11E096" w:rsidR="00D44F4D" w:rsidRDefault="00D44F4D" w:rsidP="00D44F4D">
      <w:pPr>
        <w:spacing w:after="480" w:line="240" w:lineRule="auto"/>
        <w:rPr>
          <w:rFonts w:ascii="Aptos" w:hAnsi="Aptos"/>
          <w:sz w:val="24"/>
          <w:szCs w:val="24"/>
        </w:rPr>
      </w:pPr>
      <w:r>
        <w:rPr>
          <w:rFonts w:ascii="Aptos" w:hAnsi="Aptos"/>
          <w:sz w:val="24"/>
          <w:szCs w:val="24"/>
        </w:rPr>
        <w:t>Adjournment</w:t>
      </w:r>
    </w:p>
    <w:p w14:paraId="68630E7C" w14:textId="340374D6" w:rsidR="00D44F4D" w:rsidRPr="00C2215C" w:rsidRDefault="00D44F4D" w:rsidP="00D44F4D">
      <w:pPr>
        <w:rPr>
          <w:rFonts w:ascii="Aptos" w:hAnsi="Aptos"/>
        </w:rPr>
      </w:pPr>
      <w:r w:rsidRPr="00C2215C">
        <w:rPr>
          <w:rFonts w:ascii="Aptos" w:hAnsi="Aptos"/>
        </w:rPr>
        <w:t xml:space="preserve">This Agenda is open until one business day prior to the meeting for appearance </w:t>
      </w:r>
      <w:r w:rsidR="00096CA2" w:rsidRPr="00C2215C">
        <w:rPr>
          <w:rFonts w:ascii="Aptos" w:hAnsi="Aptos"/>
        </w:rPr>
        <w:t>b</w:t>
      </w:r>
      <w:r w:rsidRPr="00C2215C">
        <w:rPr>
          <w:rFonts w:ascii="Aptos" w:hAnsi="Aptos"/>
        </w:rPr>
        <w:t xml:space="preserve">efore the Board. The Communications Board has the right to modify the </w:t>
      </w:r>
      <w:proofErr w:type="gramStart"/>
      <w:r w:rsidRPr="00C2215C">
        <w:rPr>
          <w:rFonts w:ascii="Aptos" w:hAnsi="Aptos"/>
        </w:rPr>
        <w:t>Agenda</w:t>
      </w:r>
      <w:proofErr w:type="gramEnd"/>
      <w:r w:rsidRPr="00C2215C">
        <w:rPr>
          <w:rFonts w:ascii="Aptos" w:hAnsi="Aptos"/>
        </w:rPr>
        <w:t xml:space="preserve"> to include items of emergency nature only and reserves the right to enter into </w:t>
      </w:r>
      <w:r w:rsidR="00096CA2" w:rsidRPr="00C2215C">
        <w:rPr>
          <w:rFonts w:ascii="Aptos" w:hAnsi="Aptos"/>
        </w:rPr>
        <w:t>E</w:t>
      </w:r>
      <w:r w:rsidRPr="00C2215C">
        <w:rPr>
          <w:rFonts w:ascii="Aptos" w:hAnsi="Aptos"/>
        </w:rPr>
        <w:t>xecutive Session as prescribed by law.</w:t>
      </w:r>
    </w:p>
    <w:sectPr w:rsidR="00D44F4D" w:rsidRPr="00C2215C" w:rsidSect="00096C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977BD"/>
    <w:multiLevelType w:val="hybridMultilevel"/>
    <w:tmpl w:val="D9203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A61F5"/>
    <w:multiLevelType w:val="hybridMultilevel"/>
    <w:tmpl w:val="78364330"/>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4E15B7D"/>
    <w:multiLevelType w:val="hybridMultilevel"/>
    <w:tmpl w:val="4850A75E"/>
    <w:lvl w:ilvl="0" w:tplc="1FE035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C20666"/>
    <w:multiLevelType w:val="hybridMultilevel"/>
    <w:tmpl w:val="78364330"/>
    <w:lvl w:ilvl="0" w:tplc="75ACCE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8107536">
    <w:abstractNumId w:val="3"/>
  </w:num>
  <w:num w:numId="2" w16cid:durableId="570894875">
    <w:abstractNumId w:val="2"/>
  </w:num>
  <w:num w:numId="3" w16cid:durableId="1365519034">
    <w:abstractNumId w:val="1"/>
  </w:num>
  <w:num w:numId="4" w16cid:durableId="182158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2E"/>
    <w:rsid w:val="00096CA2"/>
    <w:rsid w:val="001218C9"/>
    <w:rsid w:val="00164AB9"/>
    <w:rsid w:val="0040332E"/>
    <w:rsid w:val="006A1756"/>
    <w:rsid w:val="009E0052"/>
    <w:rsid w:val="00AB582F"/>
    <w:rsid w:val="00C2215C"/>
    <w:rsid w:val="00D44F4D"/>
    <w:rsid w:val="00D76909"/>
    <w:rsid w:val="00DA0E45"/>
    <w:rsid w:val="00FF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F43E"/>
  <w15:chartTrackingRefBased/>
  <w15:docId w15:val="{8155CEF8-6D5E-445D-B9BC-6C367073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3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3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3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3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3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3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32E"/>
    <w:rPr>
      <w:rFonts w:eastAsiaTheme="majorEastAsia" w:cstheme="majorBidi"/>
      <w:color w:val="272727" w:themeColor="text1" w:themeTint="D8"/>
    </w:rPr>
  </w:style>
  <w:style w:type="paragraph" w:styleId="Title">
    <w:name w:val="Title"/>
    <w:basedOn w:val="Normal"/>
    <w:next w:val="Normal"/>
    <w:link w:val="TitleChar"/>
    <w:uiPriority w:val="10"/>
    <w:qFormat/>
    <w:rsid w:val="00403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32E"/>
    <w:pPr>
      <w:spacing w:before="160"/>
      <w:jc w:val="center"/>
    </w:pPr>
    <w:rPr>
      <w:i/>
      <w:iCs/>
      <w:color w:val="404040" w:themeColor="text1" w:themeTint="BF"/>
    </w:rPr>
  </w:style>
  <w:style w:type="character" w:customStyle="1" w:styleId="QuoteChar">
    <w:name w:val="Quote Char"/>
    <w:basedOn w:val="DefaultParagraphFont"/>
    <w:link w:val="Quote"/>
    <w:uiPriority w:val="29"/>
    <w:rsid w:val="0040332E"/>
    <w:rPr>
      <w:i/>
      <w:iCs/>
      <w:color w:val="404040" w:themeColor="text1" w:themeTint="BF"/>
    </w:rPr>
  </w:style>
  <w:style w:type="paragraph" w:styleId="ListParagraph">
    <w:name w:val="List Paragraph"/>
    <w:basedOn w:val="Normal"/>
    <w:uiPriority w:val="34"/>
    <w:qFormat/>
    <w:rsid w:val="0040332E"/>
    <w:pPr>
      <w:ind w:left="720"/>
      <w:contextualSpacing/>
    </w:pPr>
  </w:style>
  <w:style w:type="character" w:styleId="IntenseEmphasis">
    <w:name w:val="Intense Emphasis"/>
    <w:basedOn w:val="DefaultParagraphFont"/>
    <w:uiPriority w:val="21"/>
    <w:qFormat/>
    <w:rsid w:val="0040332E"/>
    <w:rPr>
      <w:i/>
      <w:iCs/>
      <w:color w:val="0F4761" w:themeColor="accent1" w:themeShade="BF"/>
    </w:rPr>
  </w:style>
  <w:style w:type="paragraph" w:styleId="IntenseQuote">
    <w:name w:val="Intense Quote"/>
    <w:basedOn w:val="Normal"/>
    <w:next w:val="Normal"/>
    <w:link w:val="IntenseQuoteChar"/>
    <w:uiPriority w:val="30"/>
    <w:qFormat/>
    <w:rsid w:val="00403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32E"/>
    <w:rPr>
      <w:i/>
      <w:iCs/>
      <w:color w:val="0F4761" w:themeColor="accent1" w:themeShade="BF"/>
    </w:rPr>
  </w:style>
  <w:style w:type="character" w:styleId="IntenseReference">
    <w:name w:val="Intense Reference"/>
    <w:basedOn w:val="DefaultParagraphFont"/>
    <w:uiPriority w:val="32"/>
    <w:qFormat/>
    <w:rsid w:val="004033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Scamehorn</dc:creator>
  <cp:keywords/>
  <dc:description/>
  <cp:lastModifiedBy>Maria Scamehorn</cp:lastModifiedBy>
  <cp:revision>4</cp:revision>
  <dcterms:created xsi:type="dcterms:W3CDTF">2024-10-10T14:50:00Z</dcterms:created>
  <dcterms:modified xsi:type="dcterms:W3CDTF">2024-10-22T15:08:00Z</dcterms:modified>
</cp:coreProperties>
</file>